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ED" w:rsidRPr="00156149" w:rsidRDefault="00E550ED" w:rsidP="00E550ED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156149">
        <w:rPr>
          <w:rFonts w:ascii="Times New Roman" w:hAnsi="Times New Roman"/>
          <w:b/>
          <w:sz w:val="32"/>
          <w:szCs w:val="32"/>
        </w:rPr>
        <w:t>Розірвання шлюбу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4B28">
        <w:rPr>
          <w:rFonts w:ascii="Times New Roman" w:hAnsi="Times New Roman"/>
          <w:sz w:val="24"/>
          <w:szCs w:val="24"/>
        </w:rPr>
        <w:t>Чинне законодавство України передбачає можливість розірвання шлюбу в позасудовому порядку – звернувшись до органу державної реєстрації актів цивільного стану та в судовому порядку.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4B28">
        <w:rPr>
          <w:rFonts w:ascii="Times New Roman" w:hAnsi="Times New Roman"/>
          <w:color w:val="000000"/>
          <w:sz w:val="24"/>
          <w:szCs w:val="24"/>
        </w:rPr>
        <w:t xml:space="preserve">Розірвання шлюбу в позасудовому порядку </w:t>
      </w:r>
      <w:r w:rsidRPr="00024B28">
        <w:rPr>
          <w:rFonts w:ascii="Times New Roman" w:hAnsi="Times New Roman"/>
          <w:sz w:val="24"/>
          <w:szCs w:val="24"/>
        </w:rPr>
        <w:t>проводиться відповідним органом державної реєстрації актів цивільного стану за місцем проживання подружжя або одного з них </w:t>
      </w:r>
      <w:r w:rsidRPr="00024B28">
        <w:rPr>
          <w:rFonts w:ascii="Times New Roman" w:hAnsi="Times New Roman"/>
          <w:b/>
          <w:sz w:val="24"/>
          <w:szCs w:val="24"/>
        </w:rPr>
        <w:t>за спільною заявою подружжя</w:t>
      </w:r>
      <w:r w:rsidRPr="00024B28">
        <w:rPr>
          <w:rFonts w:ascii="Times New Roman" w:hAnsi="Times New Roman"/>
          <w:sz w:val="24"/>
          <w:szCs w:val="24"/>
        </w:rPr>
        <w:t>: за умови спільної згоди та відсутності неповнолітніх дітей. Шлюб розривається незалежно від наявності між подружжям майнового спору.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4B28">
        <w:rPr>
          <w:rFonts w:ascii="Times New Roman" w:hAnsi="Times New Roman"/>
          <w:sz w:val="24"/>
          <w:szCs w:val="24"/>
        </w:rPr>
        <w:t>Якщо один із подружжя через поважну причину не може особисто подати заяву про розірвання шлюбу, нотаріально засвідчену або прирівняну до неї заяву від його імені може подати другий з подружжя.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4B28">
        <w:rPr>
          <w:rFonts w:ascii="Times New Roman" w:hAnsi="Times New Roman"/>
          <w:color w:val="000000"/>
          <w:sz w:val="24"/>
          <w:szCs w:val="24"/>
        </w:rPr>
        <w:t xml:space="preserve">Розірвання шлюбу може бути здійснено також </w:t>
      </w:r>
      <w:r w:rsidRPr="00024B28">
        <w:rPr>
          <w:rFonts w:ascii="Times New Roman" w:hAnsi="Times New Roman"/>
          <w:b/>
          <w:sz w:val="24"/>
          <w:szCs w:val="24"/>
        </w:rPr>
        <w:t>за заявою одного з подружжя</w:t>
      </w:r>
      <w:r w:rsidRPr="00024B28">
        <w:rPr>
          <w:rFonts w:ascii="Times New Roman" w:hAnsi="Times New Roman"/>
          <w:sz w:val="24"/>
          <w:szCs w:val="24"/>
        </w:rPr>
        <w:t xml:space="preserve"> у випадку якщо другий із подружжя: визнаний безвісно відсутнім або визнаний недієздатним.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4B28">
        <w:rPr>
          <w:rFonts w:ascii="Times New Roman" w:hAnsi="Times New Roman"/>
          <w:sz w:val="24"/>
          <w:szCs w:val="24"/>
        </w:rPr>
        <w:t>Орган державної реєстрації актів цивільного стану складає актовий запис про розірвання шлюбу </w:t>
      </w:r>
      <w:r w:rsidRPr="00024B28">
        <w:rPr>
          <w:rFonts w:ascii="Times New Roman" w:hAnsi="Times New Roman"/>
          <w:bCs/>
          <w:sz w:val="24"/>
          <w:szCs w:val="24"/>
        </w:rPr>
        <w:t>після спливу одного місяця від дня подання такої заяви</w:t>
      </w:r>
      <w:r w:rsidRPr="00024B28">
        <w:rPr>
          <w:rFonts w:ascii="Times New Roman" w:hAnsi="Times New Roman"/>
          <w:sz w:val="24"/>
          <w:szCs w:val="24"/>
        </w:rPr>
        <w:t xml:space="preserve">, якщо вона не була відкликана, та видає свідоцтво про розірвання шлюбу. 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4B28">
        <w:rPr>
          <w:rFonts w:ascii="Times New Roman" w:hAnsi="Times New Roman"/>
          <w:sz w:val="24"/>
          <w:szCs w:val="24"/>
        </w:rPr>
        <w:t>Майнові та інші спори між подружжям, що виникли з шлюбу та залишились невирішеними на момент його розірвання, можуть бути розглянуті судами загальної юрисдикції у порядку позовного провадження за позовною заявою, поданою одним із подружжя.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4B28">
        <w:rPr>
          <w:rFonts w:ascii="Times New Roman" w:hAnsi="Times New Roman"/>
          <w:sz w:val="24"/>
          <w:szCs w:val="24"/>
        </w:rPr>
        <w:t>У випадку, коли подружжя має неповнолітніх дітей, або один з подружжя заперечує проти розірвання шлюбу, шлюб може бути розірваний </w:t>
      </w:r>
      <w:r w:rsidRPr="00024B28">
        <w:rPr>
          <w:rFonts w:ascii="Times New Roman" w:hAnsi="Times New Roman"/>
          <w:b/>
          <w:bCs/>
          <w:sz w:val="24"/>
          <w:szCs w:val="24"/>
        </w:rPr>
        <w:t>лише у судовому порядку</w:t>
      </w:r>
      <w:r w:rsidRPr="00024B28">
        <w:rPr>
          <w:rFonts w:ascii="Times New Roman" w:hAnsi="Times New Roman"/>
          <w:sz w:val="24"/>
          <w:szCs w:val="24"/>
        </w:rPr>
        <w:t>.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4B28">
        <w:rPr>
          <w:rFonts w:ascii="Times New Roman" w:hAnsi="Times New Roman"/>
          <w:sz w:val="24"/>
          <w:szCs w:val="24"/>
        </w:rPr>
        <w:t>У разі розірвання шлюбу судом, </w:t>
      </w:r>
      <w:r w:rsidRPr="00024B28">
        <w:rPr>
          <w:rFonts w:ascii="Times New Roman" w:hAnsi="Times New Roman"/>
          <w:bCs/>
          <w:sz w:val="24"/>
          <w:szCs w:val="24"/>
        </w:rPr>
        <w:t>шлюб припиняється у день набрання чинності рішенням суду про розірвання шлюбу</w:t>
      </w:r>
      <w:r w:rsidRPr="00024B28">
        <w:rPr>
          <w:rFonts w:ascii="Times New Roman" w:hAnsi="Times New Roman"/>
          <w:sz w:val="24"/>
          <w:szCs w:val="24"/>
        </w:rPr>
        <w:t>, свідоцтво про розірвання шлюбу </w:t>
      </w:r>
      <w:r w:rsidRPr="00024B28">
        <w:rPr>
          <w:rFonts w:ascii="Times New Roman" w:hAnsi="Times New Roman"/>
          <w:bCs/>
          <w:iCs/>
          <w:sz w:val="24"/>
          <w:szCs w:val="24"/>
        </w:rPr>
        <w:t>не видається</w:t>
      </w:r>
      <w:r w:rsidRPr="00024B28">
        <w:rPr>
          <w:rFonts w:ascii="Times New Roman" w:hAnsi="Times New Roman"/>
          <w:sz w:val="24"/>
          <w:szCs w:val="24"/>
        </w:rPr>
        <w:t>.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4B28">
        <w:rPr>
          <w:rFonts w:ascii="Times New Roman" w:hAnsi="Times New Roman"/>
          <w:color w:val="000000"/>
          <w:sz w:val="24"/>
          <w:szCs w:val="24"/>
        </w:rPr>
        <w:t>Розірвання шлюбу за рішенням суду здійснюється в порядку окремого та позовного провадження.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4B28">
        <w:rPr>
          <w:rFonts w:ascii="Times New Roman" w:hAnsi="Times New Roman"/>
          <w:sz w:val="24"/>
          <w:szCs w:val="24"/>
        </w:rPr>
        <w:t>У порядку </w:t>
      </w:r>
      <w:hyperlink r:id="rId4" w:history="1">
        <w:r w:rsidRPr="00024B28">
          <w:rPr>
            <w:rFonts w:ascii="Times New Roman" w:hAnsi="Times New Roman"/>
            <w:b/>
            <w:sz w:val="24"/>
            <w:szCs w:val="24"/>
          </w:rPr>
          <w:t>окремого провадження</w:t>
        </w:r>
      </w:hyperlink>
      <w:r w:rsidRPr="00024B28">
        <w:rPr>
          <w:rFonts w:ascii="Times New Roman" w:hAnsi="Times New Roman"/>
          <w:sz w:val="24"/>
          <w:szCs w:val="24"/>
        </w:rPr>
        <w:t> розглядаються справи про розірвання шлюбу за </w:t>
      </w:r>
      <w:r w:rsidRPr="00024B28">
        <w:rPr>
          <w:rFonts w:ascii="Times New Roman" w:hAnsi="Times New Roman"/>
          <w:b/>
          <w:bCs/>
          <w:sz w:val="24"/>
          <w:szCs w:val="24"/>
        </w:rPr>
        <w:t>спільною заявою подружжя</w:t>
      </w:r>
      <w:r w:rsidRPr="00024B28">
        <w:rPr>
          <w:rFonts w:ascii="Times New Roman" w:hAnsi="Times New Roman"/>
          <w:sz w:val="24"/>
          <w:szCs w:val="24"/>
        </w:rPr>
        <w:t xml:space="preserve"> яке має дітей, або за заявою будь-кого з подружжя, якщо один з нього засуджений до позбавлення волі. 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4B28">
        <w:rPr>
          <w:rFonts w:ascii="Times New Roman" w:hAnsi="Times New Roman"/>
          <w:color w:val="000000"/>
          <w:sz w:val="24"/>
          <w:szCs w:val="24"/>
        </w:rPr>
        <w:t>Спільна заява подружжя про розірвання шлюбу подається до суду разом із письмовим договором про те, з ким із подружжя будуть проживати діти, яку участь у забезпеченні умов їхнього життя братиме той з батьків, хто буде проживати окремо, а також про умови здійснення ним права на особисте виховання дітей.</w:t>
      </w:r>
      <w:bookmarkStart w:id="0" w:name="n536"/>
      <w:bookmarkEnd w:id="0"/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4B28">
        <w:rPr>
          <w:rFonts w:ascii="Times New Roman" w:hAnsi="Times New Roman"/>
          <w:color w:val="000000"/>
          <w:sz w:val="24"/>
          <w:szCs w:val="24"/>
        </w:rPr>
        <w:t>Договір між подружжям про розмір аліментів на дитину має бути нотаріально посвідчений.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4B28">
        <w:rPr>
          <w:rFonts w:ascii="Times New Roman" w:hAnsi="Times New Roman"/>
          <w:sz w:val="24"/>
          <w:szCs w:val="24"/>
        </w:rPr>
        <w:t>При розірванні шлюбу за спільною заявою подружжя </w:t>
      </w:r>
      <w:r w:rsidRPr="00024B28">
        <w:rPr>
          <w:rFonts w:ascii="Times New Roman" w:hAnsi="Times New Roman"/>
          <w:iCs/>
          <w:sz w:val="24"/>
          <w:szCs w:val="24"/>
        </w:rPr>
        <w:t>обов'язковою є наявність згоди між дружиною та чоловіком щодо розірвання шлюбу</w:t>
      </w:r>
      <w:r w:rsidRPr="00024B28">
        <w:rPr>
          <w:rFonts w:ascii="Times New Roman" w:hAnsi="Times New Roman"/>
          <w:sz w:val="24"/>
          <w:szCs w:val="24"/>
        </w:rPr>
        <w:t xml:space="preserve">. Суд постановляє рішення про </w:t>
      </w:r>
      <w:r w:rsidRPr="00024B28">
        <w:rPr>
          <w:rFonts w:ascii="Times New Roman" w:hAnsi="Times New Roman"/>
          <w:sz w:val="24"/>
          <w:szCs w:val="24"/>
        </w:rPr>
        <w:lastRenderedPageBreak/>
        <w:t xml:space="preserve">розірвання шлюбу, якщо буде встановлено, що заява про розірвання шлюбу відповідає дійсній волі дружини та чоловіка і що після розірвання шлюбу не будуть порушені їхні особисті та майнові права, а також права їхніх дітей. 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4B28">
        <w:rPr>
          <w:rFonts w:ascii="Times New Roman" w:hAnsi="Times New Roman"/>
          <w:sz w:val="24"/>
          <w:szCs w:val="24"/>
        </w:rPr>
        <w:t xml:space="preserve">Особливостями судової процедури в порядку окремого провадження є те, що, суд не з’ясовує причини розлучення, не вживає заходів щодо примирення подружжя, але при цьому суд повинен перевірити відповідність умов Договору інтересам дитини, а також пересвідчитись, що умови Договору не порушують засади рівності прав батьків дитини. 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4B28">
        <w:rPr>
          <w:rFonts w:ascii="Times New Roman" w:hAnsi="Times New Roman"/>
          <w:sz w:val="24"/>
          <w:szCs w:val="24"/>
        </w:rPr>
        <w:t xml:space="preserve">У порядку </w:t>
      </w:r>
      <w:hyperlink r:id="rId5" w:anchor=".D0.94.D0.BE_.D1.8F.D0.BA.D0.BE.D0.B3.D0.BE_.D1.81.D1.83.D0.B4.D1.83_.D0.B7.D0.B2.D0.B5.D1.80.D0.BD.D1.83.D1.82.D0.B8.D1.81.D1.8F_.28.D0.BF.D1.96.D0.B4.D1.81.D1.83.D0.B4.D0.BD.D1.96.D1.81.D1.82.D1.8C_.D1.81.D0.BF.D1.80.D0.B0.D0.B2.D0.B8.29" w:history="1">
        <w:r w:rsidRPr="00024B28">
          <w:rPr>
            <w:rFonts w:ascii="Times New Roman" w:hAnsi="Times New Roman"/>
            <w:b/>
            <w:sz w:val="24"/>
            <w:szCs w:val="24"/>
          </w:rPr>
          <w:t>позовного провадження</w:t>
        </w:r>
      </w:hyperlink>
      <w:r w:rsidRPr="00024B28">
        <w:rPr>
          <w:rFonts w:ascii="Times New Roman" w:hAnsi="Times New Roman"/>
          <w:sz w:val="24"/>
          <w:szCs w:val="24"/>
        </w:rPr>
        <w:t xml:space="preserve"> судами загальної юрисдикції розглядаються справи про розірвання шлюбу у випадках, коли один з подружжя заперечує проти розірвання шлюбу або ухиляється від подання спільної заяви подружжя до органу реєстрації актів цивільного стану чи суду.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4B28">
        <w:rPr>
          <w:rFonts w:ascii="Times New Roman" w:hAnsi="Times New Roman"/>
          <w:sz w:val="24"/>
          <w:szCs w:val="24"/>
        </w:rPr>
        <w:t>Провадження у справі відкривається судом на </w:t>
      </w:r>
      <w:r w:rsidRPr="00024B28">
        <w:rPr>
          <w:rFonts w:ascii="Times New Roman" w:hAnsi="Times New Roman"/>
          <w:b/>
          <w:bCs/>
          <w:sz w:val="24"/>
          <w:szCs w:val="24"/>
        </w:rPr>
        <w:t>підставі позовної заяви</w:t>
      </w:r>
      <w:r w:rsidRPr="00024B28">
        <w:rPr>
          <w:rFonts w:ascii="Times New Roman" w:hAnsi="Times New Roman"/>
          <w:sz w:val="24"/>
          <w:szCs w:val="24"/>
        </w:rPr>
        <w:t> , поданої одним з подружжя у встановленому порядку.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4B28">
        <w:rPr>
          <w:rFonts w:ascii="Times New Roman" w:hAnsi="Times New Roman"/>
          <w:sz w:val="24"/>
          <w:szCs w:val="24"/>
        </w:rPr>
        <w:t>Суд постановляє рішення про розірвання шлюбу, якщо буде встановлено, що подальше спільне життя подружжя і збереження шлюбу суперечило б інтересам одного з них, інтересам їхніх дітей, що мають істотне значення.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4B28">
        <w:rPr>
          <w:rFonts w:ascii="Times New Roman" w:hAnsi="Times New Roman"/>
          <w:sz w:val="24"/>
          <w:szCs w:val="24"/>
        </w:rPr>
        <w:t>У справі про розірвання шлюбу суд може зупинити розгляд справи і призначити подружжю </w:t>
      </w:r>
      <w:r w:rsidRPr="00024B28">
        <w:rPr>
          <w:rFonts w:ascii="Times New Roman" w:hAnsi="Times New Roman"/>
          <w:bCs/>
          <w:sz w:val="24"/>
          <w:szCs w:val="24"/>
        </w:rPr>
        <w:t>строк для примирення</w:t>
      </w:r>
      <w:r w:rsidRPr="00024B28">
        <w:rPr>
          <w:rFonts w:ascii="Times New Roman" w:hAnsi="Times New Roman"/>
          <w:sz w:val="24"/>
          <w:szCs w:val="24"/>
        </w:rPr>
        <w:t>, який не може перевищувати шести місяців. </w:t>
      </w:r>
    </w:p>
    <w:p w:rsidR="00E550ED" w:rsidRPr="00024B28" w:rsidRDefault="00E550ED" w:rsidP="00E550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4B28">
        <w:rPr>
          <w:rFonts w:ascii="Times New Roman" w:hAnsi="Times New Roman"/>
          <w:bCs/>
          <w:sz w:val="24"/>
          <w:szCs w:val="24"/>
        </w:rPr>
        <w:t>Позов про розірвання шлюбу</w:t>
      </w:r>
      <w:r w:rsidRPr="00024B28">
        <w:rPr>
          <w:rFonts w:ascii="Times New Roman" w:hAnsi="Times New Roman"/>
          <w:b/>
          <w:bCs/>
          <w:sz w:val="24"/>
          <w:szCs w:val="24"/>
        </w:rPr>
        <w:t xml:space="preserve"> не може бути пред'явлений </w:t>
      </w:r>
      <w:r w:rsidRPr="00024B28">
        <w:rPr>
          <w:rFonts w:ascii="Times New Roman" w:hAnsi="Times New Roman"/>
          <w:bCs/>
          <w:sz w:val="24"/>
          <w:szCs w:val="24"/>
        </w:rPr>
        <w:t>будь-ким з подружжя у випадку</w:t>
      </w:r>
      <w:r w:rsidRPr="00024B28">
        <w:rPr>
          <w:rFonts w:ascii="Times New Roman" w:hAnsi="Times New Roman"/>
          <w:sz w:val="24"/>
          <w:szCs w:val="24"/>
        </w:rPr>
        <w:t xml:space="preserve"> вагітності дружини та протягом одного року після народження дитини.</w:t>
      </w:r>
    </w:p>
    <w:p w:rsidR="00E550ED" w:rsidRPr="00024B28" w:rsidRDefault="00E550ED" w:rsidP="00E550ED">
      <w:pPr>
        <w:jc w:val="both"/>
        <w:rPr>
          <w:rFonts w:ascii="Times New Roman" w:hAnsi="Times New Roman"/>
          <w:sz w:val="24"/>
          <w:szCs w:val="24"/>
        </w:rPr>
      </w:pPr>
      <w:r w:rsidRPr="00024B28">
        <w:rPr>
          <w:rFonts w:ascii="Times New Roman" w:hAnsi="Times New Roman"/>
          <w:b/>
          <w:bCs/>
          <w:sz w:val="24"/>
          <w:szCs w:val="24"/>
        </w:rPr>
        <w:t>За винятком наступних обставин:</w:t>
      </w:r>
      <w:r w:rsidRPr="00024B28">
        <w:rPr>
          <w:rFonts w:ascii="Times New Roman" w:hAnsi="Times New Roman"/>
          <w:sz w:val="24"/>
          <w:szCs w:val="24"/>
        </w:rPr>
        <w:br/>
        <w:t>1) якщо один з подружжя вчинив протиправну поведінку, яка містить ознаки злочину, щодо другого з подружжя або дитини;</w:t>
      </w:r>
      <w:r w:rsidRPr="00024B28">
        <w:rPr>
          <w:rFonts w:ascii="Times New Roman" w:hAnsi="Times New Roman"/>
          <w:sz w:val="24"/>
          <w:szCs w:val="24"/>
        </w:rPr>
        <w:br/>
        <w:t>2) або якщо батьківство щодо дитини визнане іншою особою або за рішенням суду відомості про батька дитини виключено із актового запису про народження дитини.</w:t>
      </w:r>
    </w:p>
    <w:p w:rsidR="00E550ED" w:rsidRPr="00024B28" w:rsidRDefault="00E550ED" w:rsidP="00E550ED">
      <w:pPr>
        <w:jc w:val="both"/>
        <w:rPr>
          <w:rStyle w:val="a5"/>
          <w:rFonts w:ascii="Times New Roman" w:hAnsi="Times New Roman"/>
          <w:i w:val="0"/>
          <w:iCs/>
          <w:sz w:val="24"/>
          <w:szCs w:val="24"/>
        </w:rPr>
      </w:pPr>
      <w:r w:rsidRPr="00024B28">
        <w:rPr>
          <w:rStyle w:val="a5"/>
          <w:rFonts w:ascii="Times New Roman" w:hAnsi="Times New Roman"/>
          <w:i w:val="0"/>
          <w:iCs/>
          <w:sz w:val="24"/>
          <w:szCs w:val="24"/>
        </w:rPr>
        <w:t xml:space="preserve">За більш детальною інформацією </w:t>
      </w:r>
      <w:proofErr w:type="spellStart"/>
      <w:r w:rsidRPr="00024B28">
        <w:rPr>
          <w:rStyle w:val="a5"/>
          <w:rFonts w:ascii="Times New Roman" w:hAnsi="Times New Roman"/>
          <w:i w:val="0"/>
          <w:iCs/>
          <w:sz w:val="24"/>
          <w:szCs w:val="24"/>
        </w:rPr>
        <w:t>можно</w:t>
      </w:r>
      <w:proofErr w:type="spellEnd"/>
      <w:r w:rsidRPr="00024B28">
        <w:rPr>
          <w:rStyle w:val="a5"/>
          <w:rFonts w:ascii="Times New Roman" w:hAnsi="Times New Roman"/>
          <w:i w:val="0"/>
          <w:iCs/>
          <w:sz w:val="24"/>
          <w:szCs w:val="24"/>
        </w:rPr>
        <w:t xml:space="preserve"> звернутися до відділу «</w:t>
      </w:r>
      <w:proofErr w:type="spellStart"/>
      <w:r w:rsidRPr="00024B28">
        <w:rPr>
          <w:rStyle w:val="a5"/>
          <w:rFonts w:ascii="Times New Roman" w:hAnsi="Times New Roman"/>
          <w:i w:val="0"/>
          <w:iCs/>
          <w:sz w:val="24"/>
          <w:szCs w:val="24"/>
        </w:rPr>
        <w:t>Красноградське</w:t>
      </w:r>
      <w:proofErr w:type="spellEnd"/>
      <w:r w:rsidRPr="00024B28">
        <w:rPr>
          <w:rStyle w:val="a5"/>
          <w:rFonts w:ascii="Times New Roman" w:hAnsi="Times New Roman"/>
          <w:i w:val="0"/>
          <w:iCs/>
          <w:sz w:val="24"/>
          <w:szCs w:val="24"/>
        </w:rPr>
        <w:t xml:space="preserve"> бюро правової допомоги» за </w:t>
      </w:r>
      <w:proofErr w:type="spellStart"/>
      <w:r w:rsidRPr="00024B28">
        <w:rPr>
          <w:rStyle w:val="a5"/>
          <w:rFonts w:ascii="Times New Roman" w:hAnsi="Times New Roman"/>
          <w:i w:val="0"/>
          <w:iCs/>
          <w:sz w:val="24"/>
          <w:szCs w:val="24"/>
        </w:rPr>
        <w:t>адрессою</w:t>
      </w:r>
      <w:proofErr w:type="spellEnd"/>
      <w:r w:rsidRPr="00024B28">
        <w:rPr>
          <w:rStyle w:val="a5"/>
          <w:rFonts w:ascii="Times New Roman" w:hAnsi="Times New Roman"/>
          <w:i w:val="0"/>
          <w:iCs/>
          <w:sz w:val="24"/>
          <w:szCs w:val="24"/>
        </w:rPr>
        <w:t xml:space="preserve"> </w:t>
      </w:r>
      <w:proofErr w:type="spellStart"/>
      <w:r w:rsidRPr="00024B28">
        <w:rPr>
          <w:rStyle w:val="a5"/>
          <w:rFonts w:ascii="Times New Roman" w:hAnsi="Times New Roman"/>
          <w:i w:val="0"/>
          <w:iCs/>
          <w:sz w:val="24"/>
          <w:szCs w:val="24"/>
        </w:rPr>
        <w:t>м.Красноград</w:t>
      </w:r>
      <w:proofErr w:type="spellEnd"/>
      <w:r w:rsidRPr="00024B28">
        <w:rPr>
          <w:rStyle w:val="a5"/>
          <w:rFonts w:ascii="Times New Roman" w:hAnsi="Times New Roman"/>
          <w:i w:val="0"/>
          <w:iCs/>
          <w:sz w:val="24"/>
          <w:szCs w:val="24"/>
        </w:rPr>
        <w:t xml:space="preserve"> </w:t>
      </w:r>
      <w:proofErr w:type="spellStart"/>
      <w:r w:rsidRPr="00024B28">
        <w:rPr>
          <w:rStyle w:val="a5"/>
          <w:rFonts w:ascii="Times New Roman" w:hAnsi="Times New Roman"/>
          <w:i w:val="0"/>
          <w:iCs/>
          <w:sz w:val="24"/>
          <w:szCs w:val="24"/>
        </w:rPr>
        <w:t>вул.Бєльовська</w:t>
      </w:r>
      <w:proofErr w:type="spellEnd"/>
      <w:r w:rsidRPr="00024B28">
        <w:rPr>
          <w:rStyle w:val="a5"/>
          <w:rFonts w:ascii="Times New Roman" w:hAnsi="Times New Roman"/>
          <w:i w:val="0"/>
          <w:iCs/>
          <w:sz w:val="24"/>
          <w:szCs w:val="24"/>
        </w:rPr>
        <w:t xml:space="preserve"> 90, (готель «Ювілейний»), 3 поверх, </w:t>
      </w:r>
      <w:proofErr w:type="spellStart"/>
      <w:r w:rsidRPr="00024B28">
        <w:rPr>
          <w:rStyle w:val="a5"/>
          <w:rFonts w:ascii="Times New Roman" w:hAnsi="Times New Roman"/>
          <w:i w:val="0"/>
          <w:iCs/>
          <w:sz w:val="24"/>
          <w:szCs w:val="24"/>
        </w:rPr>
        <w:t>каб</w:t>
      </w:r>
      <w:proofErr w:type="spellEnd"/>
      <w:r w:rsidRPr="00024B28">
        <w:rPr>
          <w:rStyle w:val="a5"/>
          <w:rFonts w:ascii="Times New Roman" w:hAnsi="Times New Roman"/>
          <w:i w:val="0"/>
          <w:iCs/>
          <w:sz w:val="24"/>
          <w:szCs w:val="24"/>
        </w:rPr>
        <w:t xml:space="preserve"> №30, </w:t>
      </w:r>
      <w:proofErr w:type="spellStart"/>
      <w:r w:rsidRPr="00024B28">
        <w:rPr>
          <w:rStyle w:val="a5"/>
          <w:rFonts w:ascii="Times New Roman" w:hAnsi="Times New Roman"/>
          <w:i w:val="0"/>
          <w:iCs/>
          <w:sz w:val="24"/>
          <w:szCs w:val="24"/>
        </w:rPr>
        <w:t>тел</w:t>
      </w:r>
      <w:proofErr w:type="spellEnd"/>
      <w:r w:rsidRPr="00024B28">
        <w:rPr>
          <w:rStyle w:val="a5"/>
          <w:rFonts w:ascii="Times New Roman" w:hAnsi="Times New Roman"/>
          <w:i w:val="0"/>
          <w:iCs/>
          <w:sz w:val="24"/>
          <w:szCs w:val="24"/>
        </w:rPr>
        <w:t>. 70529, час роботи з 8.00 до 17.00 крім вихідних.</w:t>
      </w:r>
    </w:p>
    <w:p w:rsidR="00072AC1" w:rsidRPr="00E550ED" w:rsidRDefault="00072AC1">
      <w:pPr>
        <w:rPr>
          <w:sz w:val="24"/>
          <w:szCs w:val="24"/>
        </w:rPr>
      </w:pPr>
      <w:bookmarkStart w:id="1" w:name="_GoBack"/>
      <w:bookmarkEnd w:id="1"/>
    </w:p>
    <w:sectPr w:rsidR="00072AC1" w:rsidRPr="00E5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C7"/>
    <w:rsid w:val="00063479"/>
    <w:rsid w:val="00072AC1"/>
    <w:rsid w:val="001F0BA1"/>
    <w:rsid w:val="00875FA7"/>
    <w:rsid w:val="009B6CC7"/>
    <w:rsid w:val="00C0576B"/>
    <w:rsid w:val="00E5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1571D-D4A6-43FB-B516-D6AADC8D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ED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A7"/>
    <w:pPr>
      <w:spacing w:after="0" w:line="240" w:lineRule="auto"/>
    </w:pPr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A7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99"/>
    <w:qFormat/>
    <w:rsid w:val="00E550E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ki.legalaid.gov.ua:8555/index.php/%D0%97%D0%B2%D0%B5%D1%80%D0%BD%D0%B5%D0%BD%D0%BD%D1%8F_%D0%B4%D0%BE_%D1%81%D1%83%D0%B4%D1%83:_%D0%BF%D0%BE%D0%B7%D0%BE%D0%B2%D0%BD%D0%B5_%D0%BF%D1%80%D0%BE%D0%B2%D0%B0%D0%B4%D0%B6%D0%B5%D0%BD%D0%BD%D1%8F_%D1%83_%D1%86%D0%B8%D0%B2%D1%96%D0%BB%D1%8C%D0%BD%D0%BE%D0%BC%D1%83_%D0%BF%D1%80%D0%BE%D1%86%D0%B5%D1%81%D1%96" TargetMode="External"/><Relationship Id="rId4" Type="http://schemas.openxmlformats.org/officeDocument/2006/relationships/hyperlink" Target="http://wiki.legalaid.gov.ua:8555/index.php/%D0%97%D0%B2%D0%B5%D1%80%D0%BD%D0%B5%D0%BD%D0%BD%D1%8F_%D0%B4%D0%BE_%D1%81%D1%83%D0%B4%D1%83:_%D0%BE%D0%BA%D1%80%D0%B5%D0%BC%D0%B5_%D0%BF%D1%80%D0%BE%D0%B2%D0%B0%D0%B4%D0%B6%D0%B5%D0%BD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2020-02-24T12:05:00Z</cp:lastPrinted>
  <dcterms:created xsi:type="dcterms:W3CDTF">2020-03-05T13:04:00Z</dcterms:created>
  <dcterms:modified xsi:type="dcterms:W3CDTF">2020-03-05T13:04:00Z</dcterms:modified>
</cp:coreProperties>
</file>